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A1A" w:rsidRDefault="00861C2A">
      <w:pPr>
        <w:rPr>
          <w:sz w:val="36"/>
          <w:szCs w:val="36"/>
          <w:lang w:val="en-US"/>
        </w:rPr>
      </w:pPr>
      <w:proofErr w:type="spellStart"/>
      <w:r>
        <w:rPr>
          <w:sz w:val="36"/>
          <w:szCs w:val="36"/>
          <w:lang w:val="en-US"/>
        </w:rPr>
        <w:t>Zelfbouwbeams</w:t>
      </w:r>
      <w:proofErr w:type="spellEnd"/>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 xml:space="preserve">Gerrit </w:t>
      </w:r>
      <w:proofErr w:type="spellStart"/>
      <w:r>
        <w:rPr>
          <w:rFonts w:ascii="Arial" w:hAnsi="Arial" w:cs="Arial"/>
          <w:sz w:val="21"/>
          <w:szCs w:val="21"/>
        </w:rPr>
        <w:t>Veneberg</w:t>
      </w:r>
      <w:proofErr w:type="spellEnd"/>
      <w:r>
        <w:rPr>
          <w:rFonts w:ascii="Arial" w:hAnsi="Arial" w:cs="Arial"/>
          <w:sz w:val="21"/>
          <w:szCs w:val="21"/>
        </w:rPr>
        <w:t xml:space="preserve">, PAØGJV, heeft de </w:t>
      </w:r>
      <w:proofErr w:type="spellStart"/>
      <w:r>
        <w:rPr>
          <w:rFonts w:ascii="Arial" w:hAnsi="Arial" w:cs="Arial"/>
          <w:sz w:val="21"/>
          <w:szCs w:val="21"/>
        </w:rPr>
        <w:t>monoband</w:t>
      </w:r>
      <w:proofErr w:type="spellEnd"/>
      <w:r>
        <w:rPr>
          <w:rFonts w:ascii="Arial" w:hAnsi="Arial" w:cs="Arial"/>
          <w:sz w:val="21"/>
          <w:szCs w:val="21"/>
        </w:rPr>
        <w:t xml:space="preserve"> antennes voor `t Hamnus ontworpen en gebouwd.</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 </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 xml:space="preserve">De antenne tekeningen en bestellijsten zijn van deze site te downloaden. Hieronder volgt het stukje dat Gerrit in Twente </w:t>
      </w:r>
      <w:proofErr w:type="spellStart"/>
      <w:r>
        <w:rPr>
          <w:rFonts w:ascii="Arial" w:hAnsi="Arial" w:cs="Arial"/>
          <w:sz w:val="21"/>
          <w:szCs w:val="21"/>
        </w:rPr>
        <w:t>Beam</w:t>
      </w:r>
      <w:proofErr w:type="spellEnd"/>
      <w:r>
        <w:rPr>
          <w:rFonts w:ascii="Arial" w:hAnsi="Arial" w:cs="Arial"/>
          <w:sz w:val="21"/>
          <w:szCs w:val="21"/>
        </w:rPr>
        <w:t xml:space="preserve"> van april 2002 heeft geschreven. Ook is er nog een foto van Gerrit genomen, terwijl hij bezig was met het bouwen van de antennes.</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 xml:space="preserve">De contestgroep PI4ZI heeft mij gevraagd een aantal </w:t>
      </w:r>
      <w:proofErr w:type="spellStart"/>
      <w:r>
        <w:rPr>
          <w:rFonts w:ascii="Arial" w:hAnsi="Arial" w:cs="Arial"/>
          <w:sz w:val="21"/>
          <w:szCs w:val="21"/>
        </w:rPr>
        <w:t>monoband</w:t>
      </w:r>
      <w:proofErr w:type="spellEnd"/>
      <w:r>
        <w:rPr>
          <w:rFonts w:ascii="Arial" w:hAnsi="Arial" w:cs="Arial"/>
          <w:sz w:val="21"/>
          <w:szCs w:val="21"/>
        </w:rPr>
        <w:t xml:space="preserve"> antennes te ontwerpen en te bouwen welke op ons clublokaal moeten komen te staan. De antennes zijn ontworpen voor de 10- 15- en 20-meter band. De 10 m antenne is reeds gereed en uitgebreid getest met de PACC </w:t>
      </w:r>
      <w:proofErr w:type="spellStart"/>
      <w:r>
        <w:rPr>
          <w:rFonts w:ascii="Arial" w:hAnsi="Arial" w:cs="Arial"/>
          <w:sz w:val="21"/>
          <w:szCs w:val="21"/>
        </w:rPr>
        <w:t>contest</w:t>
      </w:r>
      <w:proofErr w:type="spellEnd"/>
      <w:r>
        <w:rPr>
          <w:rFonts w:ascii="Arial" w:hAnsi="Arial" w:cs="Arial"/>
          <w:sz w:val="21"/>
          <w:szCs w:val="21"/>
        </w:rPr>
        <w:t xml:space="preserve">. Gezien de geweldige resultaten zullen de antennes voor 15 en 20 m volgens hetzelfde recept gemaakt worden. De 20 m antenne wordt een 3 </w:t>
      </w:r>
      <w:proofErr w:type="spellStart"/>
      <w:r>
        <w:rPr>
          <w:rFonts w:ascii="Arial" w:hAnsi="Arial" w:cs="Arial"/>
          <w:sz w:val="21"/>
          <w:szCs w:val="21"/>
        </w:rPr>
        <w:t>elements</w:t>
      </w:r>
      <w:proofErr w:type="spellEnd"/>
      <w:r>
        <w:rPr>
          <w:rFonts w:ascii="Arial" w:hAnsi="Arial" w:cs="Arial"/>
          <w:sz w:val="21"/>
          <w:szCs w:val="21"/>
        </w:rPr>
        <w:t xml:space="preserve"> </w:t>
      </w:r>
      <w:proofErr w:type="spellStart"/>
      <w:r>
        <w:rPr>
          <w:rFonts w:ascii="Arial" w:hAnsi="Arial" w:cs="Arial"/>
          <w:sz w:val="21"/>
          <w:szCs w:val="21"/>
        </w:rPr>
        <w:t>beam</w:t>
      </w:r>
      <w:proofErr w:type="spellEnd"/>
      <w:r>
        <w:rPr>
          <w:rFonts w:ascii="Arial" w:hAnsi="Arial" w:cs="Arial"/>
          <w:sz w:val="21"/>
          <w:szCs w:val="21"/>
        </w:rPr>
        <w:t xml:space="preserve">. De verhouding tussen de afmetingen, de te behalen </w:t>
      </w:r>
      <w:proofErr w:type="spellStart"/>
      <w:r>
        <w:rPr>
          <w:rFonts w:ascii="Arial" w:hAnsi="Arial" w:cs="Arial"/>
          <w:sz w:val="21"/>
          <w:szCs w:val="21"/>
        </w:rPr>
        <w:t>gain</w:t>
      </w:r>
      <w:proofErr w:type="spellEnd"/>
      <w:r>
        <w:rPr>
          <w:rFonts w:ascii="Arial" w:hAnsi="Arial" w:cs="Arial"/>
          <w:sz w:val="21"/>
          <w:szCs w:val="21"/>
        </w:rPr>
        <w:t xml:space="preserve"> en de kosten lopen anders te veel uit de pas.</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 xml:space="preserve">De belangrijkste uitgangspunten van het ontwerp zijn: SWR &lt; 1,5:1 binnen de amateurband, gemiddelde boomlengte en een </w:t>
      </w:r>
      <w:proofErr w:type="spellStart"/>
      <w:r>
        <w:rPr>
          <w:rFonts w:ascii="Arial" w:hAnsi="Arial" w:cs="Arial"/>
          <w:sz w:val="21"/>
          <w:szCs w:val="21"/>
        </w:rPr>
        <w:t>voor-achter-verhouding</w:t>
      </w:r>
      <w:proofErr w:type="spellEnd"/>
      <w:r>
        <w:rPr>
          <w:rFonts w:ascii="Arial" w:hAnsi="Arial" w:cs="Arial"/>
          <w:sz w:val="21"/>
          <w:szCs w:val="21"/>
        </w:rPr>
        <w:t xml:space="preserve"> van gemiddeld 25dB. De antennes kunnen wel geoptimaliseerd worden voor </w:t>
      </w:r>
      <w:proofErr w:type="spellStart"/>
      <w:r>
        <w:rPr>
          <w:rFonts w:ascii="Arial" w:hAnsi="Arial" w:cs="Arial"/>
          <w:sz w:val="21"/>
          <w:szCs w:val="21"/>
        </w:rPr>
        <w:t>b.v</w:t>
      </w:r>
      <w:proofErr w:type="spellEnd"/>
      <w:r>
        <w:rPr>
          <w:rFonts w:ascii="Arial" w:hAnsi="Arial" w:cs="Arial"/>
          <w:sz w:val="21"/>
          <w:szCs w:val="21"/>
        </w:rPr>
        <w:t xml:space="preserve">. maximale </w:t>
      </w:r>
      <w:proofErr w:type="spellStart"/>
      <w:r>
        <w:rPr>
          <w:rFonts w:ascii="Arial" w:hAnsi="Arial" w:cs="Arial"/>
          <w:sz w:val="21"/>
          <w:szCs w:val="21"/>
        </w:rPr>
        <w:t>gain</w:t>
      </w:r>
      <w:proofErr w:type="spellEnd"/>
      <w:r>
        <w:rPr>
          <w:rFonts w:ascii="Arial" w:hAnsi="Arial" w:cs="Arial"/>
          <w:sz w:val="21"/>
          <w:szCs w:val="21"/>
        </w:rPr>
        <w:t xml:space="preserve">, maar dan is de SWR op de bandeinden vrij hoog plus dat de </w:t>
      </w:r>
      <w:proofErr w:type="spellStart"/>
      <w:r>
        <w:rPr>
          <w:rFonts w:ascii="Arial" w:hAnsi="Arial" w:cs="Arial"/>
          <w:sz w:val="21"/>
          <w:szCs w:val="21"/>
        </w:rPr>
        <w:t>voor-achter-verhouding</w:t>
      </w:r>
      <w:proofErr w:type="spellEnd"/>
      <w:r>
        <w:rPr>
          <w:rFonts w:ascii="Arial" w:hAnsi="Arial" w:cs="Arial"/>
          <w:sz w:val="21"/>
          <w:szCs w:val="21"/>
        </w:rPr>
        <w:t xml:space="preserve"> weer slechter wordt. Tevens worden de boomlengtes dan erg groot en dat alles voor 1 à 2 dB extra </w:t>
      </w:r>
      <w:proofErr w:type="spellStart"/>
      <w:r>
        <w:rPr>
          <w:rFonts w:ascii="Arial" w:hAnsi="Arial" w:cs="Arial"/>
          <w:sz w:val="21"/>
          <w:szCs w:val="21"/>
        </w:rPr>
        <w:t>gain</w:t>
      </w:r>
      <w:proofErr w:type="spellEnd"/>
      <w:r>
        <w:rPr>
          <w:rFonts w:ascii="Arial" w:hAnsi="Arial" w:cs="Arial"/>
          <w:sz w:val="21"/>
          <w:szCs w:val="21"/>
        </w:rPr>
        <w:t>!</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De tekeningen wijzen eigenlijk voor zich om ze eventueel na te bouwen. Alle elementen worden middels uitlaatklemmen en aluminium plaatjes op de boom bevestigd. De in elkaar geschoven delen worden met slangklemmen vastgezet. De gebruikte gamma match lijkt op zich het moeilijkst te maken, echter ook dit valt erg mee.</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Als afstandhouders heb ik 10 mm dik perspex gebruikt, maar kunnen ook van 40 mm afvoerbuis gemaakt worden, waarin op de juiste plaats gaten geboord moeten worden.</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 xml:space="preserve">Als kortsluitstrip, welke verschoven kan worden, heb ik een strook aluminium gebruikt van ongeveer 15 mm breed. Mooier is hier twee blokjes met uitsparingen te gebruiken, welke met een boutje er door een klem vormen om de aluminium buizen. De aansluitplug wordt met een stukje hoekprofiel onder de uitlaatklem van de </w:t>
      </w:r>
      <w:proofErr w:type="spellStart"/>
      <w:r>
        <w:rPr>
          <w:rFonts w:ascii="Arial" w:hAnsi="Arial" w:cs="Arial"/>
          <w:sz w:val="21"/>
          <w:szCs w:val="21"/>
        </w:rPr>
        <w:t>straler</w:t>
      </w:r>
      <w:proofErr w:type="spellEnd"/>
      <w:r>
        <w:rPr>
          <w:rFonts w:ascii="Arial" w:hAnsi="Arial" w:cs="Arial"/>
          <w:sz w:val="21"/>
          <w:szCs w:val="21"/>
        </w:rPr>
        <w:t xml:space="preserve"> vastgezet. Zie de tekening hoe </w:t>
      </w:r>
      <w:proofErr w:type="spellStart"/>
      <w:r>
        <w:rPr>
          <w:rFonts w:ascii="Arial" w:hAnsi="Arial" w:cs="Arial"/>
          <w:sz w:val="21"/>
          <w:szCs w:val="21"/>
        </w:rPr>
        <w:t>e.e.a</w:t>
      </w:r>
      <w:proofErr w:type="spellEnd"/>
      <w:r>
        <w:rPr>
          <w:rFonts w:ascii="Arial" w:hAnsi="Arial" w:cs="Arial"/>
          <w:sz w:val="21"/>
          <w:szCs w:val="21"/>
        </w:rPr>
        <w:t>. uitgevoerd kan worden.</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 xml:space="preserve">Afregelen gaat vrij eenvoudig, vooral wanneer een antenne </w:t>
      </w:r>
      <w:proofErr w:type="spellStart"/>
      <w:r>
        <w:rPr>
          <w:rFonts w:ascii="Arial" w:hAnsi="Arial" w:cs="Arial"/>
          <w:sz w:val="21"/>
          <w:szCs w:val="21"/>
        </w:rPr>
        <w:t>analyzer</w:t>
      </w:r>
      <w:proofErr w:type="spellEnd"/>
      <w:r>
        <w:rPr>
          <w:rFonts w:ascii="Arial" w:hAnsi="Arial" w:cs="Arial"/>
          <w:sz w:val="21"/>
          <w:szCs w:val="21"/>
        </w:rPr>
        <w:t xml:space="preserve">, </w:t>
      </w:r>
      <w:proofErr w:type="spellStart"/>
      <w:r>
        <w:rPr>
          <w:rFonts w:ascii="Arial" w:hAnsi="Arial" w:cs="Arial"/>
          <w:sz w:val="21"/>
          <w:szCs w:val="21"/>
        </w:rPr>
        <w:t>b.v</w:t>
      </w:r>
      <w:proofErr w:type="spellEnd"/>
      <w:r>
        <w:rPr>
          <w:rFonts w:ascii="Arial" w:hAnsi="Arial" w:cs="Arial"/>
          <w:sz w:val="21"/>
          <w:szCs w:val="21"/>
        </w:rPr>
        <w:t xml:space="preserve">. MFJ259 o.i.d., aanwezig is. Echter met de HF set en een </w:t>
      </w:r>
      <w:proofErr w:type="spellStart"/>
      <w:r>
        <w:rPr>
          <w:rFonts w:ascii="Arial" w:hAnsi="Arial" w:cs="Arial"/>
          <w:sz w:val="21"/>
          <w:szCs w:val="21"/>
        </w:rPr>
        <w:t>SWR-meter</w:t>
      </w:r>
      <w:proofErr w:type="spellEnd"/>
      <w:r>
        <w:rPr>
          <w:rFonts w:ascii="Arial" w:hAnsi="Arial" w:cs="Arial"/>
          <w:sz w:val="21"/>
          <w:szCs w:val="21"/>
        </w:rPr>
        <w:t xml:space="preserve"> gaat het ook.</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 xml:space="preserve">De benodigde capaciteit wordt gevormd door een stuk RG213 </w:t>
      </w:r>
      <w:proofErr w:type="spellStart"/>
      <w:r>
        <w:rPr>
          <w:rFonts w:ascii="Arial" w:hAnsi="Arial" w:cs="Arial"/>
          <w:sz w:val="21"/>
          <w:szCs w:val="21"/>
        </w:rPr>
        <w:t>coax</w:t>
      </w:r>
      <w:proofErr w:type="spellEnd"/>
      <w:r>
        <w:rPr>
          <w:rFonts w:ascii="Arial" w:hAnsi="Arial" w:cs="Arial"/>
          <w:sz w:val="21"/>
          <w:szCs w:val="21"/>
        </w:rPr>
        <w:t xml:space="preserve"> in een aluminium buis te schuiven. De binnenpit wordt niet gebruikt. De buitenmantel vormt samen met de buis de capaciteit. Gewoon alles aan elkaar bakken ter plaatse van de PL plug. Het eind van de </w:t>
      </w:r>
      <w:proofErr w:type="spellStart"/>
      <w:r>
        <w:rPr>
          <w:rFonts w:ascii="Arial" w:hAnsi="Arial" w:cs="Arial"/>
          <w:sz w:val="21"/>
          <w:szCs w:val="21"/>
        </w:rPr>
        <w:t>coax</w:t>
      </w:r>
      <w:proofErr w:type="spellEnd"/>
      <w:r>
        <w:rPr>
          <w:rFonts w:ascii="Arial" w:hAnsi="Arial" w:cs="Arial"/>
          <w:sz w:val="21"/>
          <w:szCs w:val="21"/>
        </w:rPr>
        <w:t>, dat in de buis zit, wel netjes van koperhaartjes etc. ontdoen en eventueel dicht kitten of vulkaniseren.</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t>Door de capaciteit te variëren wordt de antenne op de juiste frequentie gezet. Meer capaciteit is hoger in frequentie en minder, hoe kan het anders, lager. Door de kortsluiting te variëren kan de juiste impedantie gekozen worden. Dit afregelen simultaan uitvoeren en je krijgt de boel snel op een SWR 1:1.</w:t>
      </w:r>
    </w:p>
    <w:p w:rsidR="00861C2A" w:rsidRDefault="00861C2A" w:rsidP="00861C2A">
      <w:pPr>
        <w:pStyle w:val="Normaalweb"/>
        <w:spacing w:line="255" w:lineRule="atLeast"/>
        <w:rPr>
          <w:rFonts w:ascii="Arial" w:hAnsi="Arial" w:cs="Arial"/>
          <w:sz w:val="21"/>
          <w:szCs w:val="21"/>
        </w:rPr>
      </w:pPr>
      <w:r>
        <w:rPr>
          <w:rFonts w:ascii="Arial" w:hAnsi="Arial" w:cs="Arial"/>
          <w:sz w:val="21"/>
          <w:szCs w:val="21"/>
        </w:rPr>
        <w:lastRenderedPageBreak/>
        <w:t>Alle nadere info staat op de tekeningen hieronder vermeld en ik heb ook de materiaallijsten bijgevoegd. Afhankelijk van wat je wilt, kan dit natuurlijk wat variëren. Het is allemaal niet zo kritisch. Voor eventuele vragen kun je bij mij terecht.</w:t>
      </w:r>
    </w:p>
    <w:p w:rsidR="00861C2A" w:rsidRDefault="00861C2A">
      <w:pPr>
        <w:rPr>
          <w:sz w:val="36"/>
          <w:szCs w:val="36"/>
          <w:lang w:val="en-US"/>
        </w:rPr>
      </w:pPr>
      <w:r>
        <w:rPr>
          <w:noProof/>
          <w:lang w:eastAsia="nl-NL"/>
        </w:rPr>
        <w:drawing>
          <wp:inline distT="0" distB="0" distL="0" distR="0">
            <wp:extent cx="5760720" cy="7947717"/>
            <wp:effectExtent l="19050" t="0" r="0" b="0"/>
            <wp:docPr id="1" name="Afbeelding 1" descr="http://www.verontwente.nl/assets/10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rontwente.nl/assets/10m.gif"/>
                    <pic:cNvPicPr>
                      <a:picLocks noChangeAspect="1" noChangeArrowheads="1"/>
                    </pic:cNvPicPr>
                  </pic:nvPicPr>
                  <pic:blipFill>
                    <a:blip r:embed="rId4" cstate="print"/>
                    <a:srcRect/>
                    <a:stretch>
                      <a:fillRect/>
                    </a:stretch>
                  </pic:blipFill>
                  <pic:spPr bwMode="auto">
                    <a:xfrm>
                      <a:off x="0" y="0"/>
                      <a:ext cx="5760720" cy="7947717"/>
                    </a:xfrm>
                    <a:prstGeom prst="rect">
                      <a:avLst/>
                    </a:prstGeom>
                    <a:noFill/>
                    <a:ln w="9525">
                      <a:noFill/>
                      <a:miter lim="800000"/>
                      <a:headEnd/>
                      <a:tailEnd/>
                    </a:ln>
                  </pic:spPr>
                </pic:pic>
              </a:graphicData>
            </a:graphic>
          </wp:inline>
        </w:drawing>
      </w:r>
    </w:p>
    <w:p w:rsidR="00861C2A" w:rsidRDefault="00861C2A">
      <w:pPr>
        <w:rPr>
          <w:sz w:val="36"/>
          <w:szCs w:val="36"/>
          <w:lang w:val="en-US"/>
        </w:rPr>
      </w:pPr>
      <w:r>
        <w:rPr>
          <w:noProof/>
          <w:lang w:eastAsia="nl-NL"/>
        </w:rPr>
        <w:lastRenderedPageBreak/>
        <w:drawing>
          <wp:inline distT="0" distB="0" distL="0" distR="0">
            <wp:extent cx="5760720" cy="8004757"/>
            <wp:effectExtent l="19050" t="0" r="0" b="0"/>
            <wp:docPr id="4" name="Afbeelding 4" descr="http://www.verontwente.nl/assets/15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rontwente.nl/assets/15m.gif"/>
                    <pic:cNvPicPr>
                      <a:picLocks noChangeAspect="1" noChangeArrowheads="1"/>
                    </pic:cNvPicPr>
                  </pic:nvPicPr>
                  <pic:blipFill>
                    <a:blip r:embed="rId5" cstate="print"/>
                    <a:srcRect/>
                    <a:stretch>
                      <a:fillRect/>
                    </a:stretch>
                  </pic:blipFill>
                  <pic:spPr bwMode="auto">
                    <a:xfrm>
                      <a:off x="0" y="0"/>
                      <a:ext cx="5760720" cy="8004757"/>
                    </a:xfrm>
                    <a:prstGeom prst="rect">
                      <a:avLst/>
                    </a:prstGeom>
                    <a:noFill/>
                    <a:ln w="9525">
                      <a:noFill/>
                      <a:miter lim="800000"/>
                      <a:headEnd/>
                      <a:tailEnd/>
                    </a:ln>
                  </pic:spPr>
                </pic:pic>
              </a:graphicData>
            </a:graphic>
          </wp:inline>
        </w:drawing>
      </w:r>
    </w:p>
    <w:p w:rsidR="00861C2A" w:rsidRDefault="00861C2A">
      <w:pPr>
        <w:rPr>
          <w:sz w:val="36"/>
          <w:szCs w:val="36"/>
          <w:lang w:val="en-US"/>
        </w:rPr>
      </w:pPr>
    </w:p>
    <w:p w:rsidR="00861C2A" w:rsidRDefault="00861C2A">
      <w:pPr>
        <w:rPr>
          <w:sz w:val="36"/>
          <w:szCs w:val="36"/>
          <w:lang w:val="en-US"/>
        </w:rPr>
      </w:pPr>
      <w:r>
        <w:rPr>
          <w:noProof/>
          <w:lang w:eastAsia="nl-NL"/>
        </w:rPr>
        <w:lastRenderedPageBreak/>
        <w:drawing>
          <wp:inline distT="0" distB="0" distL="0" distR="0">
            <wp:extent cx="5760720" cy="7947717"/>
            <wp:effectExtent l="19050" t="0" r="0" b="0"/>
            <wp:docPr id="7" name="Afbeelding 7" descr="http://www.verontwente.nl/assets/20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erontwente.nl/assets/20m.gif"/>
                    <pic:cNvPicPr>
                      <a:picLocks noChangeAspect="1" noChangeArrowheads="1"/>
                    </pic:cNvPicPr>
                  </pic:nvPicPr>
                  <pic:blipFill>
                    <a:blip r:embed="rId6" cstate="print"/>
                    <a:srcRect/>
                    <a:stretch>
                      <a:fillRect/>
                    </a:stretch>
                  </pic:blipFill>
                  <pic:spPr bwMode="auto">
                    <a:xfrm>
                      <a:off x="0" y="0"/>
                      <a:ext cx="5760720" cy="7947717"/>
                    </a:xfrm>
                    <a:prstGeom prst="rect">
                      <a:avLst/>
                    </a:prstGeom>
                    <a:noFill/>
                    <a:ln w="9525">
                      <a:noFill/>
                      <a:miter lim="800000"/>
                      <a:headEnd/>
                      <a:tailEnd/>
                    </a:ln>
                  </pic:spPr>
                </pic:pic>
              </a:graphicData>
            </a:graphic>
          </wp:inline>
        </w:drawing>
      </w:r>
    </w:p>
    <w:p w:rsidR="00861C2A" w:rsidRDefault="00861C2A">
      <w:pPr>
        <w:rPr>
          <w:sz w:val="36"/>
          <w:szCs w:val="36"/>
          <w:lang w:val="en-US"/>
        </w:rPr>
      </w:pPr>
    </w:p>
    <w:p w:rsidR="00861C2A" w:rsidRDefault="00861C2A">
      <w:pPr>
        <w:rPr>
          <w:sz w:val="36"/>
          <w:szCs w:val="36"/>
          <w:lang w:val="en-US"/>
        </w:rPr>
      </w:pPr>
    </w:p>
    <w:tbl>
      <w:tblPr>
        <w:tblW w:w="11540" w:type="dxa"/>
        <w:tblCellMar>
          <w:left w:w="0" w:type="dxa"/>
          <w:right w:w="0" w:type="dxa"/>
        </w:tblCellMar>
        <w:tblLook w:val="04A0"/>
      </w:tblPr>
      <w:tblGrid>
        <w:gridCol w:w="3572"/>
        <w:gridCol w:w="2883"/>
        <w:gridCol w:w="1631"/>
        <w:gridCol w:w="3454"/>
      </w:tblGrid>
      <w:tr w:rsidR="00861C2A" w:rsidRPr="00861C2A" w:rsidTr="00861C2A">
        <w:trPr>
          <w:trHeight w:val="260"/>
        </w:trPr>
        <w:tc>
          <w:tcPr>
            <w:tcW w:w="11540" w:type="dxa"/>
            <w:gridSpan w:val="4"/>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bookmarkStart w:id="0" w:name="Print_Area"/>
            <w:r w:rsidRPr="00861C2A">
              <w:rPr>
                <w:rFonts w:ascii="Arial" w:eastAsia="Times New Roman" w:hAnsi="Arial" w:cs="Arial"/>
                <w:sz w:val="21"/>
                <w:szCs w:val="21"/>
                <w:lang w:eastAsia="nl-NL"/>
              </w:rPr>
              <w:lastRenderedPageBreak/>
              <w:t xml:space="preserve">Materiaallijst 10 Meter </w:t>
            </w:r>
            <w:proofErr w:type="spellStart"/>
            <w:r w:rsidRPr="00861C2A">
              <w:rPr>
                <w:rFonts w:ascii="Arial" w:eastAsia="Times New Roman" w:hAnsi="Arial" w:cs="Arial"/>
                <w:sz w:val="21"/>
                <w:szCs w:val="21"/>
                <w:lang w:eastAsia="nl-NL"/>
              </w:rPr>
              <w:t>Monobander</w:t>
            </w:r>
            <w:bookmarkEnd w:id="0"/>
            <w:proofErr w:type="spellEnd"/>
          </w:p>
        </w:tc>
      </w:tr>
      <w:tr w:rsidR="00861C2A" w:rsidRPr="00861C2A" w:rsidTr="00861C2A">
        <w:trPr>
          <w:trHeight w:val="260"/>
        </w:trPr>
        <w:tc>
          <w:tcPr>
            <w:tcW w:w="0" w:type="auto"/>
            <w:gridSpan w:val="4"/>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Omschrijving</w:t>
            </w:r>
          </w:p>
        </w:tc>
        <w:tc>
          <w:tcPr>
            <w:tcW w:w="0" w:type="auto"/>
            <w:tcBorders>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Maatvoering</w:t>
            </w:r>
          </w:p>
        </w:tc>
        <w:tc>
          <w:tcPr>
            <w:tcW w:w="0" w:type="auto"/>
            <w:tcBorders>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Totale lengte</w:t>
            </w:r>
          </w:p>
        </w:tc>
        <w:tc>
          <w:tcPr>
            <w:tcW w:w="0" w:type="auto"/>
            <w:tcBorders>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Te leveren</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Boom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50x2,5mm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7,80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6,00 Meter+1,80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Koppelstuk</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45x2,5mm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30cm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30cm</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1e sectie van alle elementen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20x2mm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15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2x6,00 meter+1x3,00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2e sectie van alle elementen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16x2mm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11,12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2x6meter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inclusief inschuiflengte</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Gamma match</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12mm binnen diameter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Aluminium plaat</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100x100x5mm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5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Aluminium plaat</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200x200x5mm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Slangklemmen RVS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20mm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10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Uitlaatklemmen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50mm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50mm klem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14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Uitlaatklemmen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20 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28mm klem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10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Uitlaatklemmen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60mm buis (Mast)</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60mm klem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4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Plastic afdicht doppen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50 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Plastic afdicht doppen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16mm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xml:space="preserve">10 stuks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gridSpan w:val="4"/>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Pr>
                <w:rFonts w:ascii="Arial" w:eastAsia="Times New Roman" w:hAnsi="Arial" w:cs="Arial"/>
                <w:sz w:val="21"/>
                <w:szCs w:val="21"/>
                <w:lang w:eastAsia="nl-NL"/>
              </w:rPr>
              <w:t>----------------------------------------------------------------------------------------------------------------------------------------------------</w:t>
            </w:r>
          </w:p>
        </w:tc>
      </w:tr>
      <w:tr w:rsidR="00861C2A" w:rsidRPr="00861C2A" w:rsidTr="00861C2A">
        <w:trPr>
          <w:trHeight w:val="260"/>
        </w:trPr>
        <w:tc>
          <w:tcPr>
            <w:tcW w:w="0" w:type="auto"/>
            <w:gridSpan w:val="4"/>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xml:space="preserve">Materiaallijst 15 Meter </w:t>
            </w:r>
            <w:proofErr w:type="spellStart"/>
            <w:r w:rsidRPr="00861C2A">
              <w:rPr>
                <w:rFonts w:ascii="Arial" w:eastAsia="Times New Roman" w:hAnsi="Arial" w:cs="Arial"/>
                <w:sz w:val="21"/>
                <w:szCs w:val="21"/>
                <w:lang w:eastAsia="nl-NL"/>
              </w:rPr>
              <w:t>Monobander</w:t>
            </w:r>
            <w:proofErr w:type="spellEnd"/>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Omschrijving</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Maatvoering</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Totale lengte</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Te leveren</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Boom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50x2,5mm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10,25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6,00 Meter+4,50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Koppelstuk</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45x2,5mm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Aanwezig</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0</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1e sectie van alle elementen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20x2mm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15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2x6,00 meter+1x3,00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2e sectie van alle elementen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16x2mm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19,09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3x6meter+1x3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inclusief inschuiflengte</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Gamma match</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12mm binnen diameter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Aluminium plaat</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100x100x5mm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5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Aluminium plaat</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200x200x5mm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Slangklemmen RVS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20mm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10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Uitlaatklemmen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50mm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50mm klem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14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Uitlaatklemmen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20 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28mm klem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10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Uitlaatklemmen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60mm buis (Mast)</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60mm klem</w:t>
            </w:r>
          </w:p>
        </w:tc>
        <w:tc>
          <w:tcPr>
            <w:tcW w:w="0" w:type="auto"/>
            <w:tcBorders>
              <w:top w:val="nil"/>
              <w:left w:val="nil"/>
            </w:tcBorders>
            <w:vAlign w:val="center"/>
            <w:hideMark/>
          </w:tcPr>
          <w:p w:rsidR="00780BC9" w:rsidRPr="00861C2A" w:rsidRDefault="00780BC9" w:rsidP="00861C2A">
            <w:pPr>
              <w:spacing w:after="0" w:line="255" w:lineRule="atLeast"/>
              <w:rPr>
                <w:rFonts w:ascii="Arial" w:eastAsia="Times New Roman" w:hAnsi="Arial" w:cs="Arial"/>
                <w:sz w:val="21"/>
                <w:szCs w:val="21"/>
                <w:lang w:eastAsia="nl-NL"/>
              </w:rPr>
            </w:pPr>
            <w:r>
              <w:rPr>
                <w:rFonts w:ascii="Arial" w:eastAsia="Times New Roman" w:hAnsi="Arial" w:cs="Arial"/>
                <w:sz w:val="21"/>
                <w:szCs w:val="21"/>
                <w:lang w:eastAsia="nl-NL"/>
              </w:rPr>
              <w:t xml:space="preserve"> </w:t>
            </w:r>
            <w:r w:rsidR="00861C2A" w:rsidRPr="00861C2A">
              <w:rPr>
                <w:rFonts w:ascii="Arial" w:eastAsia="Times New Roman" w:hAnsi="Arial" w:cs="Arial"/>
                <w:sz w:val="21"/>
                <w:szCs w:val="21"/>
                <w:lang w:eastAsia="nl-NL"/>
              </w:rPr>
              <w:t>4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lastRenderedPageBreak/>
              <w:t>Plastic afdicht doppen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50 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Plastic afdicht doppen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16mm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xml:space="preserve">10 stuks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gridSpan w:val="4"/>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Pr>
                <w:rFonts w:ascii="Arial" w:eastAsia="Times New Roman" w:hAnsi="Arial" w:cs="Arial"/>
                <w:sz w:val="21"/>
                <w:szCs w:val="21"/>
                <w:lang w:eastAsia="nl-NL"/>
              </w:rPr>
              <w:t>---------------------------------------------------------------------------------------------------------------------------------------------------</w:t>
            </w:r>
          </w:p>
        </w:tc>
      </w:tr>
      <w:tr w:rsidR="00861C2A" w:rsidRPr="00861C2A" w:rsidTr="00861C2A">
        <w:trPr>
          <w:trHeight w:val="260"/>
        </w:trPr>
        <w:tc>
          <w:tcPr>
            <w:tcW w:w="0" w:type="auto"/>
            <w:gridSpan w:val="4"/>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xml:space="preserve">Materiaallijst 20 Meter </w:t>
            </w:r>
            <w:proofErr w:type="spellStart"/>
            <w:r w:rsidRPr="00861C2A">
              <w:rPr>
                <w:rFonts w:ascii="Arial" w:eastAsia="Times New Roman" w:hAnsi="Arial" w:cs="Arial"/>
                <w:sz w:val="21"/>
                <w:szCs w:val="21"/>
                <w:lang w:eastAsia="nl-NL"/>
              </w:rPr>
              <w:t>Monobander</w:t>
            </w:r>
            <w:proofErr w:type="spellEnd"/>
          </w:p>
        </w:tc>
      </w:tr>
      <w:tr w:rsidR="00861C2A" w:rsidRPr="00861C2A" w:rsidTr="00861C2A">
        <w:trPr>
          <w:trHeight w:val="260"/>
        </w:trPr>
        <w:tc>
          <w:tcPr>
            <w:tcW w:w="0" w:type="auto"/>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Omschrijving</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Maatvoering</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Totale lengte</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Te leveren</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Boom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50x2,5mm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7,56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6,00 Meter+1,70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Koppelstuk</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45x2,5mm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Aanwezig</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0</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1e sectie van alle elementen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25x2,5mm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18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3x6,00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2e sectie van alle elementen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20x2mm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13,05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2x6meter+1x4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inclusief inschuiflengte</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Gamma match</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12mm binnen diameter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1,20 meter</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1,20 meter</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Aluminium plaat</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100x100x5mm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3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Aluminium plaat</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200x200x5mm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Slangklemmen RVS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25mm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6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Uitlaatklemmen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50mm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50mm klem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10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Uitlaatklemmen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25 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28mm klem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6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Uitlaatklemmen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60mm buis (Mast)</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60mm klem</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4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Plastic afdicht doppen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50 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2 stuks</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Plastic afdicht doppen</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voor 20mm buis</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xml:space="preserve">6 stuks </w:t>
            </w: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r w:rsidR="00861C2A" w:rsidRPr="00861C2A" w:rsidTr="00861C2A">
        <w:trPr>
          <w:trHeight w:val="260"/>
        </w:trPr>
        <w:tc>
          <w:tcPr>
            <w:tcW w:w="0" w:type="auto"/>
            <w:tcBorders>
              <w:top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r w:rsidRPr="00861C2A">
              <w:rPr>
                <w:rFonts w:ascii="Arial" w:eastAsia="Times New Roman" w:hAnsi="Arial" w:cs="Arial"/>
                <w:sz w:val="21"/>
                <w:szCs w:val="21"/>
                <w:lang w:eastAsia="nl-NL"/>
              </w:rPr>
              <w:t> </w:t>
            </w: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c>
          <w:tcPr>
            <w:tcW w:w="0" w:type="auto"/>
            <w:tcBorders>
              <w:top w:val="nil"/>
              <w:left w:val="nil"/>
            </w:tcBorders>
            <w:vAlign w:val="center"/>
            <w:hideMark/>
          </w:tcPr>
          <w:p w:rsidR="00861C2A" w:rsidRPr="00861C2A" w:rsidRDefault="00861C2A" w:rsidP="00861C2A">
            <w:pPr>
              <w:spacing w:after="0" w:line="255" w:lineRule="atLeast"/>
              <w:rPr>
                <w:rFonts w:ascii="Arial" w:eastAsia="Times New Roman" w:hAnsi="Arial" w:cs="Arial"/>
                <w:sz w:val="21"/>
                <w:szCs w:val="21"/>
                <w:lang w:eastAsia="nl-NL"/>
              </w:rPr>
            </w:pPr>
          </w:p>
        </w:tc>
      </w:tr>
    </w:tbl>
    <w:p w:rsidR="00861C2A" w:rsidRPr="00861C2A" w:rsidRDefault="00861C2A">
      <w:pPr>
        <w:rPr>
          <w:sz w:val="36"/>
          <w:szCs w:val="36"/>
          <w:lang w:val="en-US"/>
        </w:rPr>
      </w:pPr>
    </w:p>
    <w:sectPr w:rsidR="00861C2A" w:rsidRPr="00861C2A" w:rsidSect="004E4A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61C2A"/>
    <w:rsid w:val="000D4153"/>
    <w:rsid w:val="001C5BF1"/>
    <w:rsid w:val="004D649C"/>
    <w:rsid w:val="004E4A1A"/>
    <w:rsid w:val="00780BC9"/>
    <w:rsid w:val="00794449"/>
    <w:rsid w:val="007B434A"/>
    <w:rsid w:val="00861C2A"/>
    <w:rsid w:val="00AB5592"/>
    <w:rsid w:val="00B442F7"/>
    <w:rsid w:val="00E511C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4A1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61C2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861C2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1C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545614">
      <w:bodyDiv w:val="1"/>
      <w:marLeft w:val="0"/>
      <w:marRight w:val="0"/>
      <w:marTop w:val="0"/>
      <w:marBottom w:val="0"/>
      <w:divBdr>
        <w:top w:val="none" w:sz="0" w:space="0" w:color="auto"/>
        <w:left w:val="none" w:sz="0" w:space="0" w:color="auto"/>
        <w:bottom w:val="none" w:sz="0" w:space="0" w:color="auto"/>
        <w:right w:val="none" w:sz="0" w:space="0" w:color="auto"/>
      </w:divBdr>
      <w:divsChild>
        <w:div w:id="4941464">
          <w:marLeft w:val="0"/>
          <w:marRight w:val="0"/>
          <w:marTop w:val="0"/>
          <w:marBottom w:val="0"/>
          <w:divBdr>
            <w:top w:val="none" w:sz="0" w:space="0" w:color="auto"/>
            <w:left w:val="none" w:sz="0" w:space="0" w:color="auto"/>
            <w:bottom w:val="none" w:sz="0" w:space="0" w:color="auto"/>
            <w:right w:val="none" w:sz="0" w:space="0" w:color="auto"/>
          </w:divBdr>
          <w:divsChild>
            <w:div w:id="1877698631">
              <w:marLeft w:val="0"/>
              <w:marRight w:val="0"/>
              <w:marTop w:val="0"/>
              <w:marBottom w:val="0"/>
              <w:divBdr>
                <w:top w:val="none" w:sz="0" w:space="0" w:color="auto"/>
                <w:left w:val="none" w:sz="0" w:space="0" w:color="auto"/>
                <w:bottom w:val="none" w:sz="0" w:space="0" w:color="auto"/>
                <w:right w:val="none" w:sz="0" w:space="0" w:color="auto"/>
              </w:divBdr>
              <w:divsChild>
                <w:div w:id="1885480615">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102313098">
      <w:bodyDiv w:val="1"/>
      <w:marLeft w:val="0"/>
      <w:marRight w:val="0"/>
      <w:marTop w:val="0"/>
      <w:marBottom w:val="0"/>
      <w:divBdr>
        <w:top w:val="none" w:sz="0" w:space="0" w:color="auto"/>
        <w:left w:val="none" w:sz="0" w:space="0" w:color="auto"/>
        <w:bottom w:val="none" w:sz="0" w:space="0" w:color="auto"/>
        <w:right w:val="none" w:sz="0" w:space="0" w:color="auto"/>
      </w:divBdr>
      <w:divsChild>
        <w:div w:id="1806386831">
          <w:marLeft w:val="0"/>
          <w:marRight w:val="0"/>
          <w:marTop w:val="0"/>
          <w:marBottom w:val="0"/>
          <w:divBdr>
            <w:top w:val="none" w:sz="0" w:space="0" w:color="auto"/>
            <w:left w:val="none" w:sz="0" w:space="0" w:color="auto"/>
            <w:bottom w:val="none" w:sz="0" w:space="0" w:color="auto"/>
            <w:right w:val="none" w:sz="0" w:space="0" w:color="auto"/>
          </w:divBdr>
          <w:divsChild>
            <w:div w:id="801729856">
              <w:marLeft w:val="0"/>
              <w:marRight w:val="0"/>
              <w:marTop w:val="0"/>
              <w:marBottom w:val="0"/>
              <w:divBdr>
                <w:top w:val="none" w:sz="0" w:space="0" w:color="auto"/>
                <w:left w:val="none" w:sz="0" w:space="0" w:color="auto"/>
                <w:bottom w:val="none" w:sz="0" w:space="0" w:color="auto"/>
                <w:right w:val="none" w:sz="0" w:space="0" w:color="auto"/>
              </w:divBdr>
              <w:divsChild>
                <w:div w:id="897400204">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185406033">
      <w:bodyDiv w:val="1"/>
      <w:marLeft w:val="0"/>
      <w:marRight w:val="0"/>
      <w:marTop w:val="0"/>
      <w:marBottom w:val="0"/>
      <w:divBdr>
        <w:top w:val="none" w:sz="0" w:space="0" w:color="auto"/>
        <w:left w:val="none" w:sz="0" w:space="0" w:color="auto"/>
        <w:bottom w:val="none" w:sz="0" w:space="0" w:color="auto"/>
        <w:right w:val="none" w:sz="0" w:space="0" w:color="auto"/>
      </w:divBdr>
      <w:divsChild>
        <w:div w:id="1000892617">
          <w:marLeft w:val="0"/>
          <w:marRight w:val="0"/>
          <w:marTop w:val="0"/>
          <w:marBottom w:val="0"/>
          <w:divBdr>
            <w:top w:val="none" w:sz="0" w:space="0" w:color="auto"/>
            <w:left w:val="none" w:sz="0" w:space="0" w:color="auto"/>
            <w:bottom w:val="none" w:sz="0" w:space="0" w:color="auto"/>
            <w:right w:val="none" w:sz="0" w:space="0" w:color="auto"/>
          </w:divBdr>
          <w:divsChild>
            <w:div w:id="2139716451">
              <w:marLeft w:val="0"/>
              <w:marRight w:val="0"/>
              <w:marTop w:val="0"/>
              <w:marBottom w:val="0"/>
              <w:divBdr>
                <w:top w:val="none" w:sz="0" w:space="0" w:color="auto"/>
                <w:left w:val="none" w:sz="0" w:space="0" w:color="auto"/>
                <w:bottom w:val="none" w:sz="0" w:space="0" w:color="auto"/>
                <w:right w:val="none" w:sz="0" w:space="0" w:color="auto"/>
              </w:divBdr>
              <w:divsChild>
                <w:div w:id="961768746">
                  <w:marLeft w:val="1425"/>
                  <w:marRight w:val="0"/>
                  <w:marTop w:val="780"/>
                  <w:marBottom w:val="0"/>
                  <w:divBdr>
                    <w:top w:val="single" w:sz="6" w:space="0" w:color="000000"/>
                    <w:left w:val="single" w:sz="6" w:space="0" w:color="000000"/>
                    <w:bottom w:val="single" w:sz="6" w:space="0" w:color="000000"/>
                    <w:right w:val="single" w:sz="6" w:space="0" w:color="000000"/>
                  </w:divBdr>
                </w:div>
              </w:divsChild>
            </w:div>
          </w:divsChild>
        </w:div>
      </w:divsChild>
    </w:div>
    <w:div w:id="2052029069">
      <w:bodyDiv w:val="1"/>
      <w:marLeft w:val="0"/>
      <w:marRight w:val="0"/>
      <w:marTop w:val="0"/>
      <w:marBottom w:val="0"/>
      <w:divBdr>
        <w:top w:val="none" w:sz="0" w:space="0" w:color="auto"/>
        <w:left w:val="none" w:sz="0" w:space="0" w:color="auto"/>
        <w:bottom w:val="none" w:sz="0" w:space="0" w:color="auto"/>
        <w:right w:val="none" w:sz="0" w:space="0" w:color="auto"/>
      </w:divBdr>
      <w:divsChild>
        <w:div w:id="510992062">
          <w:marLeft w:val="0"/>
          <w:marRight w:val="0"/>
          <w:marTop w:val="0"/>
          <w:marBottom w:val="0"/>
          <w:divBdr>
            <w:top w:val="none" w:sz="0" w:space="0" w:color="auto"/>
            <w:left w:val="none" w:sz="0" w:space="0" w:color="auto"/>
            <w:bottom w:val="none" w:sz="0" w:space="0" w:color="auto"/>
            <w:right w:val="none" w:sz="0" w:space="0" w:color="auto"/>
          </w:divBdr>
          <w:divsChild>
            <w:div w:id="1876772950">
              <w:marLeft w:val="0"/>
              <w:marRight w:val="0"/>
              <w:marTop w:val="0"/>
              <w:marBottom w:val="0"/>
              <w:divBdr>
                <w:top w:val="none" w:sz="0" w:space="0" w:color="auto"/>
                <w:left w:val="none" w:sz="0" w:space="0" w:color="auto"/>
                <w:bottom w:val="none" w:sz="0" w:space="0" w:color="auto"/>
                <w:right w:val="none" w:sz="0" w:space="0" w:color="auto"/>
              </w:divBdr>
              <w:divsChild>
                <w:div w:id="121261627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951</Words>
  <Characters>5231</Characters>
  <Application>Microsoft Office Word</Application>
  <DocSecurity>0</DocSecurity>
  <Lines>43</Lines>
  <Paragraphs>12</Paragraphs>
  <ScaleCrop>false</ScaleCrop>
  <Company/>
  <LinksUpToDate>false</LinksUpToDate>
  <CharactersWithSpaces>6170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dc:creator>
  <cp:lastModifiedBy>Willy</cp:lastModifiedBy>
  <cp:revision>2</cp:revision>
  <dcterms:created xsi:type="dcterms:W3CDTF">2015-12-16T11:31:00Z</dcterms:created>
  <dcterms:modified xsi:type="dcterms:W3CDTF">2015-12-16T11:31:00Z</dcterms:modified>
</cp:coreProperties>
</file>